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51690" w14:textId="506988AF" w:rsidR="008A6AA0" w:rsidRDefault="00654DE2" w:rsidP="008A6AA0">
      <w:pPr>
        <w:jc w:val="center"/>
      </w:pPr>
      <w:r w:rsidRPr="00654DE2">
        <w:rPr>
          <w:rFonts w:ascii="Times New Roman" w:eastAsia="Calibri" w:hAnsi="Times New Roman" w:cs="Times New Roman"/>
          <w:noProof/>
          <w:sz w:val="28"/>
          <w:szCs w:val="28"/>
          <w:lang w:eastAsia="ru-RU" w:bidi="ar-SA"/>
        </w:rPr>
        <w:drawing>
          <wp:inline distT="0" distB="0" distL="0" distR="0" wp14:anchorId="0DAF15C1" wp14:editId="10E2544C">
            <wp:extent cx="1533904" cy="575641"/>
            <wp:effectExtent l="0" t="0" r="0" b="0"/>
            <wp:docPr id="3" name="Рисунок 3" descr="C:\Users\User\Desktop\PR\Прозрачные лого\depkult_ger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Прозрачные лого\depkult_gerb.ep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4970" cy="576041"/>
                    </a:xfrm>
                    <a:prstGeom prst="rect">
                      <a:avLst/>
                    </a:prstGeom>
                    <a:noFill/>
                    <a:ln>
                      <a:noFill/>
                    </a:ln>
                  </pic:spPr>
                </pic:pic>
              </a:graphicData>
            </a:graphic>
          </wp:inline>
        </w:drawing>
      </w:r>
      <w:r w:rsidR="008A6AA0">
        <w:rPr>
          <w:rFonts w:ascii="Candara" w:hAnsi="Candara"/>
          <w:b/>
          <w:bCs/>
          <w:noProof/>
          <w:sz w:val="28"/>
          <w:szCs w:val="28"/>
          <w:lang w:eastAsia="ru-RU" w:bidi="ar-SA"/>
        </w:rPr>
        <w:drawing>
          <wp:inline distT="0" distB="0" distL="0" distR="0" wp14:anchorId="55C8B083" wp14:editId="0F2887AE">
            <wp:extent cx="2334895" cy="891923"/>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788" cy="892646"/>
                    </a:xfrm>
                    <a:prstGeom prst="rect">
                      <a:avLst/>
                    </a:prstGeom>
                    <a:noFill/>
                  </pic:spPr>
                </pic:pic>
              </a:graphicData>
            </a:graphic>
          </wp:inline>
        </w:drawing>
      </w:r>
      <w:r w:rsidR="00253CC4" w:rsidRPr="00253CC4">
        <w:t xml:space="preserve"> </w:t>
      </w:r>
      <w:r w:rsidR="00253CC4">
        <w:rPr>
          <w:noProof/>
          <w:lang w:eastAsia="ru-RU" w:bidi="ar-SA"/>
        </w:rPr>
        <w:drawing>
          <wp:inline distT="0" distB="0" distL="0" distR="0" wp14:anchorId="20E9DBE1" wp14:editId="46A50D05">
            <wp:extent cx="1243718" cy="1181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5211" cy="1182518"/>
                    </a:xfrm>
                    <a:prstGeom prst="rect">
                      <a:avLst/>
                    </a:prstGeom>
                    <a:noFill/>
                    <a:ln>
                      <a:noFill/>
                    </a:ln>
                  </pic:spPr>
                </pic:pic>
              </a:graphicData>
            </a:graphic>
          </wp:inline>
        </w:drawing>
      </w:r>
    </w:p>
    <w:p w14:paraId="5D6F5A64" w14:textId="77777777" w:rsidR="00E1494B" w:rsidRDefault="00361430" w:rsidP="00925E10">
      <w:pPr>
        <w:jc w:val="center"/>
        <w:rPr>
          <w:rFonts w:ascii="Candara" w:hAnsi="Candara"/>
          <w:b/>
          <w:bCs/>
          <w:sz w:val="28"/>
          <w:szCs w:val="28"/>
        </w:rPr>
      </w:pPr>
      <w:r>
        <w:rPr>
          <w:rFonts w:ascii="Candara" w:hAnsi="Candara"/>
          <w:b/>
          <w:bCs/>
          <w:noProof/>
          <w:sz w:val="28"/>
          <w:szCs w:val="28"/>
          <w:lang w:eastAsia="ru-RU" w:bidi="ar-SA"/>
        </w:rPr>
        <w:drawing>
          <wp:inline distT="0" distB="0" distL="0" distR="0" wp14:anchorId="44F16131" wp14:editId="7B2A6F9C">
            <wp:extent cx="1419225" cy="1123821"/>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ATRE_LOGO_CMYK.jpg"/>
                    <pic:cNvPicPr/>
                  </pic:nvPicPr>
                  <pic:blipFill rotWithShape="1">
                    <a:blip r:embed="rId7">
                      <a:extLst>
                        <a:ext uri="{28A0092B-C50C-407E-A947-70E740481C1C}">
                          <a14:useLocalDpi xmlns:a14="http://schemas.microsoft.com/office/drawing/2010/main" val="0"/>
                        </a:ext>
                      </a:extLst>
                    </a:blip>
                    <a:srcRect l="14752" t="34488" r="49813" b="25805"/>
                    <a:stretch/>
                  </pic:blipFill>
                  <pic:spPr bwMode="auto">
                    <a:xfrm>
                      <a:off x="0" y="0"/>
                      <a:ext cx="1446042" cy="1145057"/>
                    </a:xfrm>
                    <a:prstGeom prst="rect">
                      <a:avLst/>
                    </a:prstGeom>
                    <a:ln>
                      <a:noFill/>
                    </a:ln>
                    <a:extLst>
                      <a:ext uri="{53640926-AAD7-44D8-BBD7-CCE9431645EC}">
                        <a14:shadowObscured xmlns:a14="http://schemas.microsoft.com/office/drawing/2010/main"/>
                      </a:ext>
                    </a:extLst>
                  </pic:spPr>
                </pic:pic>
              </a:graphicData>
            </a:graphic>
          </wp:inline>
        </w:drawing>
      </w:r>
    </w:p>
    <w:p w14:paraId="13EBA47E" w14:textId="77777777" w:rsidR="008A6AA0" w:rsidRDefault="008A6AA0" w:rsidP="00361430">
      <w:pPr>
        <w:jc w:val="center"/>
        <w:rPr>
          <w:rFonts w:ascii="Candara" w:hAnsi="Candara"/>
          <w:b/>
          <w:bCs/>
          <w:sz w:val="28"/>
          <w:szCs w:val="28"/>
        </w:rPr>
      </w:pPr>
      <w:r w:rsidRPr="008A6AA0">
        <w:rPr>
          <w:b/>
          <w:bCs/>
          <w:sz w:val="28"/>
          <w:szCs w:val="28"/>
          <w:lang w:val="en"/>
        </w:rPr>
        <w:t>Exhibition</w:t>
      </w:r>
    </w:p>
    <w:p w14:paraId="52123A68" w14:textId="77777777" w:rsidR="008A6AA0" w:rsidRPr="008A6AA0" w:rsidRDefault="00680BA5" w:rsidP="008A6AA0">
      <w:pPr>
        <w:jc w:val="center"/>
        <w:rPr>
          <w:rFonts w:ascii="Candara" w:hAnsi="Candara"/>
          <w:b/>
          <w:bCs/>
          <w:sz w:val="36"/>
          <w:szCs w:val="36"/>
        </w:rPr>
      </w:pPr>
      <w:r>
        <w:rPr>
          <w:b/>
          <w:bCs/>
          <w:sz w:val="36"/>
          <w:szCs w:val="36"/>
          <w:lang w:val="en"/>
        </w:rPr>
        <w:t>"</w:t>
      </w:r>
      <w:r w:rsidR="008A6AA0" w:rsidRPr="008A6AA0">
        <w:rPr>
          <w:b/>
          <w:bCs/>
          <w:sz w:val="36"/>
          <w:szCs w:val="36"/>
          <w:lang w:val="en"/>
        </w:rPr>
        <w:t xml:space="preserve">RUSSIAN BALLET IS FASHION FOREVER. </w:t>
      </w:r>
    </w:p>
    <w:p w14:paraId="2057904F" w14:textId="77777777" w:rsidR="008A6AA0" w:rsidRPr="008A6AA0" w:rsidRDefault="008A6AA0" w:rsidP="008A6AA0">
      <w:pPr>
        <w:spacing w:after="0" w:line="240" w:lineRule="auto"/>
        <w:jc w:val="center"/>
        <w:rPr>
          <w:rFonts w:ascii="Candara" w:hAnsi="Candara"/>
          <w:b/>
          <w:bCs/>
          <w:sz w:val="28"/>
          <w:szCs w:val="28"/>
        </w:rPr>
      </w:pPr>
      <w:r w:rsidRPr="008A6AA0">
        <w:rPr>
          <w:b/>
          <w:bCs/>
          <w:sz w:val="28"/>
          <w:szCs w:val="28"/>
          <w:lang w:val="en"/>
        </w:rPr>
        <w:t>Painting, graphics, sculpture, de</w:t>
      </w:r>
      <w:r w:rsidR="00361430">
        <w:rPr>
          <w:b/>
          <w:bCs/>
          <w:sz w:val="28"/>
          <w:szCs w:val="28"/>
          <w:lang w:val="en"/>
        </w:rPr>
        <w:t>corative-applied art"</w:t>
      </w:r>
    </w:p>
    <w:p w14:paraId="5A47E916" w14:textId="77777777" w:rsidR="008A6AA0" w:rsidRDefault="008A6AA0" w:rsidP="00F0146E">
      <w:pPr>
        <w:jc w:val="both"/>
        <w:rPr>
          <w:rFonts w:ascii="Candara" w:hAnsi="Candara"/>
          <w:b/>
          <w:bCs/>
          <w:sz w:val="28"/>
          <w:szCs w:val="28"/>
        </w:rPr>
      </w:pPr>
    </w:p>
    <w:p w14:paraId="13C5C849" w14:textId="77777777" w:rsidR="00680BA5" w:rsidRPr="00680BA5" w:rsidRDefault="00680BA5" w:rsidP="00680BA5">
      <w:pPr>
        <w:ind w:firstLine="567"/>
        <w:jc w:val="both"/>
        <w:rPr>
          <w:rFonts w:ascii="Candara" w:hAnsi="Candara"/>
          <w:bCs/>
          <w:sz w:val="28"/>
          <w:szCs w:val="28"/>
        </w:rPr>
      </w:pPr>
      <w:r w:rsidRPr="00680BA5">
        <w:rPr>
          <w:bCs/>
          <w:sz w:val="28"/>
          <w:szCs w:val="28"/>
          <w:lang w:val="en"/>
        </w:rPr>
        <w:t>From November 20, 2019 to January</w:t>
      </w:r>
      <w:r w:rsidR="002F3567">
        <w:rPr>
          <w:bCs/>
          <w:sz w:val="28"/>
          <w:szCs w:val="28"/>
          <w:lang w:val="en"/>
        </w:rPr>
        <w:t>2,</w:t>
      </w:r>
      <w:r>
        <w:rPr>
          <w:lang w:val="en"/>
        </w:rPr>
        <w:t xml:space="preserve"> </w:t>
      </w:r>
      <w:r w:rsidRPr="00680BA5">
        <w:rPr>
          <w:bCs/>
          <w:sz w:val="28"/>
          <w:szCs w:val="28"/>
          <w:lang w:val="en"/>
        </w:rPr>
        <w:t xml:space="preserve"> 2020, the Museum of Fashion Museum will host an exhibition dedicated to the Russian Ballet, an enduring, eternal fashion and cultural treasure of our country.</w:t>
      </w:r>
    </w:p>
    <w:p w14:paraId="25A16373" w14:textId="77777777" w:rsidR="00680BA5" w:rsidRPr="00680BA5" w:rsidRDefault="00680BA5" w:rsidP="00680BA5">
      <w:pPr>
        <w:ind w:firstLine="567"/>
        <w:jc w:val="both"/>
        <w:rPr>
          <w:rFonts w:ascii="Candara" w:hAnsi="Candara"/>
          <w:bCs/>
          <w:sz w:val="28"/>
          <w:szCs w:val="28"/>
        </w:rPr>
      </w:pPr>
      <w:r w:rsidRPr="00680BA5">
        <w:rPr>
          <w:bCs/>
          <w:sz w:val="28"/>
          <w:szCs w:val="28"/>
          <w:lang w:val="en"/>
        </w:rPr>
        <w:t>Ballet has long been a hallmark of Russian art: at the end of the 19th century, the world applauded the Russian ballet corpse</w:t>
      </w:r>
      <w:r w:rsidR="00C408DD">
        <w:rPr>
          <w:bCs/>
          <w:sz w:val="28"/>
          <w:szCs w:val="28"/>
          <w:lang w:val="en"/>
        </w:rPr>
        <w:t>n</w:t>
      </w:r>
      <w:r w:rsidRPr="00680BA5">
        <w:rPr>
          <w:bCs/>
          <w:sz w:val="28"/>
          <w:szCs w:val="28"/>
          <w:lang w:val="en"/>
        </w:rPr>
        <w:t>am; in the early 20th century Sergei Diaghilev opened Europe to Pavlov, Nijinsky, Karsavin, Lifar and many other great characters; the Soviet era gave brilliant dancers and choreographers such as Galina Ulanova, Natalia Dudinskaya, Konstantin Sergeev, Olga Lepeshinskaya, Maya Plisetskaya, Ekaterina Maksimova, Vladimir Vasilyev, Rudolf Nureyev, Mikhail Baryshnikov, Yuri Grigorovich, Oleg Vinogradov and many others.</w:t>
      </w:r>
    </w:p>
    <w:p w14:paraId="3B70FED5" w14:textId="77777777" w:rsidR="00680BA5" w:rsidRPr="00680BA5" w:rsidRDefault="00680BA5" w:rsidP="00295332">
      <w:pPr>
        <w:ind w:firstLine="567"/>
        <w:jc w:val="both"/>
        <w:rPr>
          <w:rFonts w:ascii="Candara" w:hAnsi="Candara"/>
          <w:bCs/>
          <w:sz w:val="28"/>
          <w:szCs w:val="28"/>
        </w:rPr>
      </w:pPr>
      <w:r w:rsidRPr="00680BA5">
        <w:rPr>
          <w:bCs/>
          <w:sz w:val="28"/>
          <w:szCs w:val="28"/>
          <w:lang w:val="en"/>
        </w:rPr>
        <w:t xml:space="preserve">In the new exhibition space of the Fashion Museum there will be zones of imperial theaters, ballet seasons diaghilev, the Soviet period in the history of the national ballet. </w:t>
      </w:r>
      <w:r w:rsidR="00BB02BE" w:rsidRPr="00BB02BE">
        <w:rPr>
          <w:bCs/>
          <w:sz w:val="28"/>
          <w:szCs w:val="28"/>
          <w:lang w:val="en"/>
        </w:rPr>
        <w:t>An excellent artistic dedication to the 30th anniversary of Rudolf Nureyev's visit to the USSR will be an exhibition of works by contemporary artists and sculptors who paid tribute to the talent of one of the greatest dancers of the 20th century.</w:t>
      </w:r>
      <w:r>
        <w:rPr>
          <w:lang w:val="en"/>
        </w:rPr>
        <w:t xml:space="preserve"> </w:t>
      </w:r>
      <w:r w:rsidR="00295332">
        <w:rPr>
          <w:bCs/>
          <w:sz w:val="28"/>
          <w:szCs w:val="28"/>
          <w:lang w:val="en"/>
        </w:rPr>
        <w:t xml:space="preserve">Guests of the exhibition will see </w:t>
      </w:r>
      <w:r>
        <w:rPr>
          <w:lang w:val="en"/>
        </w:rPr>
        <w:t xml:space="preserve">a costume presented by </w:t>
      </w:r>
      <w:r w:rsidR="00295332">
        <w:rPr>
          <w:bCs/>
          <w:sz w:val="28"/>
          <w:szCs w:val="28"/>
          <w:lang w:val="en"/>
        </w:rPr>
        <w:t>Nureyev to his pupil Aidar Akhmetov, as well as original costumes of the most famous ballets of the 20th century.</w:t>
      </w:r>
    </w:p>
    <w:p w14:paraId="78ECF2DD" w14:textId="77777777" w:rsidR="00680BA5" w:rsidRPr="00680BA5" w:rsidRDefault="00680BA5" w:rsidP="00680BA5">
      <w:pPr>
        <w:ind w:firstLine="567"/>
        <w:jc w:val="both"/>
        <w:rPr>
          <w:rFonts w:ascii="Candara" w:hAnsi="Candara"/>
          <w:bCs/>
          <w:sz w:val="28"/>
          <w:szCs w:val="28"/>
        </w:rPr>
      </w:pPr>
      <w:r w:rsidRPr="00680BA5">
        <w:rPr>
          <w:bCs/>
          <w:sz w:val="28"/>
          <w:szCs w:val="28"/>
          <w:lang w:val="en"/>
        </w:rPr>
        <w:t>The exhibition will feature paintings, graphics, sculpture, porcelain, glass works of famous masters of the twentieth century, such as Rehrberg, Benoit, Shoirich, Degas, Matisse, Cocteau, Lifar, Erte, Janson-Manizer, Messerer, Bruni,</w:t>
      </w:r>
      <w:r>
        <w:rPr>
          <w:bCs/>
          <w:sz w:val="28"/>
          <w:szCs w:val="28"/>
          <w:lang w:val="en"/>
        </w:rPr>
        <w:t xml:space="preserve"> </w:t>
      </w:r>
      <w:r>
        <w:rPr>
          <w:bCs/>
          <w:sz w:val="28"/>
          <w:szCs w:val="28"/>
          <w:lang w:val="en"/>
        </w:rPr>
        <w:lastRenderedPageBreak/>
        <w:t>Time-Block, etc.</w:t>
      </w:r>
      <w:r w:rsidRPr="00680BA5">
        <w:rPr>
          <w:bCs/>
          <w:sz w:val="28"/>
          <w:szCs w:val="28"/>
          <w:lang w:val="en"/>
        </w:rPr>
        <w:t xml:space="preserve">. . Contemporary art will present no less well-known names of artists and sculptors inspired by ballet and the work of great dancers of the past - Kosorukov, Blokhin, Blokhin, Remev, </w:t>
      </w:r>
      <w:r>
        <w:rPr>
          <w:lang w:val="en"/>
        </w:rPr>
        <w:t xml:space="preserve"> </w:t>
      </w:r>
      <w:r>
        <w:rPr>
          <w:bCs/>
          <w:sz w:val="28"/>
          <w:szCs w:val="28"/>
          <w:lang w:val="en"/>
        </w:rPr>
        <w:t>Фирсов и др</w:t>
      </w:r>
      <w:r w:rsidRPr="00680BA5">
        <w:rPr>
          <w:bCs/>
          <w:sz w:val="28"/>
          <w:szCs w:val="28"/>
          <w:lang w:val="en"/>
        </w:rPr>
        <w:t>.</w:t>
      </w:r>
    </w:p>
    <w:p w14:paraId="352DFF0C" w14:textId="77777777" w:rsidR="00680BA5" w:rsidRDefault="00366326" w:rsidP="00366326">
      <w:pPr>
        <w:ind w:firstLine="567"/>
        <w:jc w:val="both"/>
        <w:rPr>
          <w:rFonts w:ascii="Candara" w:hAnsi="Candara"/>
          <w:bCs/>
          <w:sz w:val="28"/>
          <w:szCs w:val="28"/>
        </w:rPr>
      </w:pPr>
      <w:r w:rsidRPr="00366326">
        <w:rPr>
          <w:bCs/>
          <w:sz w:val="28"/>
          <w:szCs w:val="28"/>
          <w:lang w:val="en"/>
        </w:rPr>
        <w:t xml:space="preserve">An interesting artistic and historical block of the exhibition will be sketches of costumes and decorations made by famous artists for ballets. The presence of ballet costumes on mannequins will give reality to images and emphasize the special artistic atmosphere of space. There will be attention and live works made from nature - great dancers in the class. </w:t>
      </w:r>
      <w:r w:rsidR="00680BA5" w:rsidRPr="00680BA5">
        <w:rPr>
          <w:bCs/>
          <w:sz w:val="28"/>
          <w:szCs w:val="28"/>
          <w:lang w:val="en"/>
        </w:rPr>
        <w:t xml:space="preserve">Interior installations of the eras in which the stars of Russian ballet lived, will give atmosphere and color to the project and demonstrate the best examples of antique furniture and objects of decorative and applied art of </w:t>
      </w:r>
      <w:r>
        <w:rPr>
          <w:lang w:val="en"/>
        </w:rPr>
        <w:t xml:space="preserve">the </w:t>
      </w:r>
      <w:r w:rsidR="00680BA5" w:rsidRPr="00680BA5">
        <w:rPr>
          <w:sz w:val="28"/>
          <w:szCs w:val="28"/>
          <w:lang w:val="en"/>
        </w:rPr>
        <w:t>19th</w:t>
      </w:r>
      <w:r>
        <w:rPr>
          <w:lang w:val="en"/>
        </w:rPr>
        <w:t xml:space="preserve"> </w:t>
      </w:r>
      <w:r w:rsidR="00680BA5" w:rsidRPr="00680BA5">
        <w:rPr>
          <w:bCs/>
          <w:sz w:val="28"/>
          <w:szCs w:val="28"/>
          <w:lang w:val="en"/>
        </w:rPr>
        <w:t xml:space="preserve"> - early 20th century, and the presence of ballet costumes and accessories will turn the space of the Fashion Museum into a real ballet festival.</w:t>
      </w:r>
    </w:p>
    <w:p w14:paraId="409E4574" w14:textId="77777777" w:rsidR="00295332" w:rsidRDefault="00680BA5" w:rsidP="00F12599">
      <w:pPr>
        <w:ind w:firstLine="567"/>
        <w:jc w:val="both"/>
        <w:rPr>
          <w:rFonts w:ascii="Candara" w:hAnsi="Candara"/>
          <w:bCs/>
          <w:sz w:val="28"/>
          <w:szCs w:val="28"/>
        </w:rPr>
      </w:pPr>
      <w:r w:rsidRPr="00680BA5">
        <w:rPr>
          <w:bCs/>
          <w:sz w:val="28"/>
          <w:szCs w:val="28"/>
          <w:lang w:val="en"/>
        </w:rPr>
        <w:t xml:space="preserve">Важной частью проекта "Русский балет — мода навсегда" станет выставка живописных и акварельных работ </w:t>
      </w:r>
      <w:r w:rsidR="009664BD">
        <w:rPr>
          <w:bCs/>
          <w:sz w:val="28"/>
          <w:szCs w:val="28"/>
          <w:lang w:val="en"/>
        </w:rPr>
        <w:t>л</w:t>
      </w:r>
      <w:r w:rsidR="009664BD" w:rsidRPr="009664BD">
        <w:rPr>
          <w:bCs/>
          <w:sz w:val="28"/>
          <w:szCs w:val="28"/>
          <w:lang w:val="en"/>
        </w:rPr>
        <w:t>егендарн</w:t>
      </w:r>
      <w:r w:rsidR="009664BD">
        <w:rPr>
          <w:bCs/>
          <w:sz w:val="28"/>
          <w:szCs w:val="28"/>
          <w:lang w:val="en"/>
        </w:rPr>
        <w:t>ого</w:t>
      </w:r>
      <w:r w:rsidR="009664BD" w:rsidRPr="009664BD">
        <w:rPr>
          <w:bCs/>
          <w:sz w:val="28"/>
          <w:szCs w:val="28"/>
          <w:lang w:val="en"/>
        </w:rPr>
        <w:t xml:space="preserve"> танцовщик</w:t>
      </w:r>
      <w:r w:rsidR="009664BD">
        <w:rPr>
          <w:bCs/>
          <w:sz w:val="28"/>
          <w:szCs w:val="28"/>
          <w:lang w:val="en"/>
        </w:rPr>
        <w:t>а</w:t>
      </w:r>
      <w:r w:rsidR="009664BD" w:rsidRPr="009664BD">
        <w:rPr>
          <w:bCs/>
          <w:sz w:val="28"/>
          <w:szCs w:val="28"/>
          <w:lang w:val="en"/>
        </w:rPr>
        <w:t xml:space="preserve"> ХХ века, хореограф</w:t>
      </w:r>
      <w:r w:rsidR="009664BD">
        <w:rPr>
          <w:bCs/>
          <w:sz w:val="28"/>
          <w:szCs w:val="28"/>
          <w:lang w:val="en"/>
        </w:rPr>
        <w:t>а</w:t>
      </w:r>
      <w:r w:rsidR="009664BD" w:rsidRPr="009664BD">
        <w:rPr>
          <w:bCs/>
          <w:sz w:val="28"/>
          <w:szCs w:val="28"/>
          <w:lang w:val="en"/>
        </w:rPr>
        <w:t>, режисс</w:t>
      </w:r>
      <w:r w:rsidR="009664BD">
        <w:rPr>
          <w:bCs/>
          <w:sz w:val="28"/>
          <w:szCs w:val="28"/>
          <w:lang w:val="en"/>
        </w:rPr>
        <w:t>ё</w:t>
      </w:r>
      <w:r w:rsidR="009664BD" w:rsidRPr="009664BD">
        <w:rPr>
          <w:bCs/>
          <w:sz w:val="28"/>
          <w:szCs w:val="28"/>
          <w:lang w:val="en"/>
        </w:rPr>
        <w:t>р</w:t>
      </w:r>
      <w:r w:rsidR="009664BD">
        <w:rPr>
          <w:bCs/>
          <w:sz w:val="28"/>
          <w:szCs w:val="28"/>
          <w:lang w:val="en"/>
        </w:rPr>
        <w:t>а</w:t>
      </w:r>
      <w:r w:rsidR="009664BD" w:rsidRPr="009664BD">
        <w:rPr>
          <w:bCs/>
          <w:sz w:val="28"/>
          <w:szCs w:val="28"/>
          <w:lang w:val="en"/>
        </w:rPr>
        <w:t>, педагог</w:t>
      </w:r>
      <w:r w:rsidR="009664BD">
        <w:rPr>
          <w:bCs/>
          <w:sz w:val="28"/>
          <w:szCs w:val="28"/>
          <w:lang w:val="en"/>
        </w:rPr>
        <w:t>а</w:t>
      </w:r>
      <w:r w:rsidR="009664BD" w:rsidRPr="009664BD">
        <w:rPr>
          <w:bCs/>
          <w:sz w:val="28"/>
          <w:szCs w:val="28"/>
          <w:lang w:val="en"/>
        </w:rPr>
        <w:t>, художник</w:t>
      </w:r>
      <w:r w:rsidR="009664BD">
        <w:rPr>
          <w:bCs/>
          <w:sz w:val="28"/>
          <w:szCs w:val="28"/>
          <w:lang w:val="en"/>
        </w:rPr>
        <w:t>а</w:t>
      </w:r>
      <w:r w:rsidR="009664BD" w:rsidRPr="009664BD">
        <w:rPr>
          <w:bCs/>
          <w:sz w:val="28"/>
          <w:szCs w:val="28"/>
          <w:lang w:val="en"/>
        </w:rPr>
        <w:t>, поэт</w:t>
      </w:r>
      <w:r w:rsidR="009664BD">
        <w:rPr>
          <w:bCs/>
          <w:sz w:val="28"/>
          <w:szCs w:val="28"/>
          <w:lang w:val="en"/>
        </w:rPr>
        <w:t>а</w:t>
      </w:r>
      <w:r w:rsidR="009664BD" w:rsidRPr="009664BD">
        <w:rPr>
          <w:bCs/>
          <w:sz w:val="28"/>
          <w:szCs w:val="28"/>
          <w:lang w:val="en"/>
        </w:rPr>
        <w:t>, народн</w:t>
      </w:r>
      <w:r w:rsidR="009664BD">
        <w:rPr>
          <w:bCs/>
          <w:sz w:val="28"/>
          <w:szCs w:val="28"/>
          <w:lang w:val="en"/>
        </w:rPr>
        <w:t>ого</w:t>
      </w:r>
      <w:r w:rsidR="009664BD" w:rsidRPr="009664BD">
        <w:rPr>
          <w:bCs/>
          <w:sz w:val="28"/>
          <w:szCs w:val="28"/>
          <w:lang w:val="en"/>
        </w:rPr>
        <w:t xml:space="preserve"> артист</w:t>
      </w:r>
      <w:r w:rsidR="009664BD">
        <w:rPr>
          <w:bCs/>
          <w:sz w:val="28"/>
          <w:szCs w:val="28"/>
          <w:lang w:val="en"/>
        </w:rPr>
        <w:t xml:space="preserve">а СССР и РФ </w:t>
      </w:r>
      <w:r w:rsidRPr="00680BA5">
        <w:rPr>
          <w:bCs/>
          <w:sz w:val="28"/>
          <w:szCs w:val="28"/>
          <w:lang w:val="en"/>
        </w:rPr>
        <w:t>Владимира Васильева</w:t>
      </w:r>
      <w:r w:rsidR="009664BD">
        <w:rPr>
          <w:bCs/>
          <w:sz w:val="28"/>
          <w:szCs w:val="28"/>
          <w:lang w:val="en"/>
        </w:rPr>
        <w:t xml:space="preserve"> "Танцующая кисть</w:t>
      </w:r>
      <w:r w:rsidR="004F657F">
        <w:rPr>
          <w:bCs/>
          <w:sz w:val="28"/>
          <w:szCs w:val="28"/>
          <w:lang w:val="en"/>
        </w:rPr>
        <w:t>"</w:t>
      </w:r>
      <w:r w:rsidRPr="00680BA5">
        <w:rPr>
          <w:bCs/>
          <w:sz w:val="28"/>
          <w:szCs w:val="28"/>
          <w:lang w:val="en"/>
        </w:rPr>
        <w:t xml:space="preserve">, приуроченная к его 80-летию. </w:t>
      </w:r>
    </w:p>
    <w:p w14:paraId="12DB41AB" w14:textId="77777777" w:rsidR="00680BA5" w:rsidRPr="00680BA5" w:rsidRDefault="00680BA5" w:rsidP="00F12599">
      <w:pPr>
        <w:ind w:firstLine="567"/>
        <w:jc w:val="both"/>
        <w:rPr>
          <w:rFonts w:ascii="Candara" w:hAnsi="Candara"/>
          <w:bCs/>
          <w:sz w:val="28"/>
          <w:szCs w:val="28"/>
        </w:rPr>
      </w:pPr>
      <w:r w:rsidRPr="00680BA5">
        <w:rPr>
          <w:bCs/>
          <w:sz w:val="28"/>
          <w:szCs w:val="28"/>
          <w:lang w:val="en"/>
        </w:rPr>
        <w:t xml:space="preserve">2020 - anniversary year for many great ballet characters: Galina Ulanova - 110 years, Konstantin Sergeyev - 110, Vakhtang Chabukiani - 110, Alexey Yermolayev - 110, Tatiana Vecheslova - 110, Maya Plisetskaya - 95, Natalia Makarova - 80, Vladimir Vasilyev - 80, Mikhail Fokin - 140, Tamara Karsavina - 135, Ida Rubinstein - 135, Olga Spesivtseva - 125, Leonid Lavrovsky - 115, Mikhail Gabovich - 115, Sofia Golovkin - 105, Vera Volkova - 115, Alicia Alonso - 100. During </w:t>
      </w:r>
      <w:r w:rsidR="00F12599">
        <w:rPr>
          <w:bCs/>
          <w:sz w:val="28"/>
          <w:szCs w:val="28"/>
          <w:lang w:val="en"/>
        </w:rPr>
        <w:t>the exhibition</w:t>
      </w:r>
      <w:r>
        <w:rPr>
          <w:lang w:val="en"/>
        </w:rPr>
        <w:t xml:space="preserve"> there will be artistic</w:t>
      </w:r>
      <w:r w:rsidR="00F12599" w:rsidRPr="00680BA5">
        <w:rPr>
          <w:bCs/>
          <w:sz w:val="28"/>
          <w:szCs w:val="28"/>
          <w:lang w:val="en"/>
        </w:rPr>
        <w:t xml:space="preserve"> meetings and anniversary</w:t>
      </w:r>
      <w:r>
        <w:rPr>
          <w:lang w:val="en"/>
        </w:rPr>
        <w:t xml:space="preserve"> </w:t>
      </w:r>
      <w:r w:rsidR="00F12599">
        <w:rPr>
          <w:bCs/>
          <w:sz w:val="28"/>
          <w:szCs w:val="28"/>
          <w:lang w:val="en"/>
        </w:rPr>
        <w:t xml:space="preserve"> evenings, lectures and kurato</w:t>
      </w:r>
      <w:r w:rsidR="00F12599" w:rsidRPr="00680BA5">
        <w:rPr>
          <w:bCs/>
          <w:sz w:val="28"/>
          <w:szCs w:val="28"/>
          <w:lang w:val="en"/>
        </w:rPr>
        <w:t>tours.</w:t>
      </w:r>
    </w:p>
    <w:p w14:paraId="0072FE63" w14:textId="77777777" w:rsidR="00F12599" w:rsidRPr="00753323" w:rsidRDefault="00F12599" w:rsidP="00F12599">
      <w:pPr>
        <w:ind w:firstLine="567"/>
        <w:jc w:val="both"/>
        <w:rPr>
          <w:rFonts w:ascii="Candara" w:hAnsi="Candara"/>
          <w:bCs/>
          <w:sz w:val="28"/>
          <w:szCs w:val="28"/>
        </w:rPr>
      </w:pPr>
      <w:r>
        <w:rPr>
          <w:bCs/>
          <w:sz w:val="28"/>
          <w:szCs w:val="28"/>
          <w:lang w:val="en"/>
        </w:rPr>
        <w:t xml:space="preserve">As part of the exhibition project, the Russian Post will issue original collectible postcards, which will be solemnly redeemed at the opening of </w:t>
      </w:r>
      <w:r>
        <w:rPr>
          <w:lang w:val="en"/>
        </w:rPr>
        <w:t xml:space="preserve">the exhibition in the presence of the first persons of the Department of Culture of the City </w:t>
      </w:r>
      <w:r w:rsidRPr="00753323">
        <w:rPr>
          <w:bCs/>
          <w:sz w:val="28"/>
          <w:szCs w:val="28"/>
          <w:lang w:val="en"/>
        </w:rPr>
        <w:t>#</w:t>
      </w:r>
      <w:r w:rsidR="00F66634">
        <w:rPr>
          <w:bCs/>
          <w:sz w:val="28"/>
          <w:szCs w:val="28"/>
          <w:lang w:val="en"/>
        </w:rPr>
        <w:t>of</w:t>
      </w:r>
      <w:r>
        <w:rPr>
          <w:lang w:val="en"/>
        </w:rPr>
        <w:t xml:space="preserve">Moscow, the Russian Post Office and the Moscow </w:t>
      </w:r>
      <w:r>
        <w:rPr>
          <w:bCs/>
          <w:sz w:val="28"/>
          <w:szCs w:val="28"/>
          <w:lang w:val="en"/>
        </w:rPr>
        <w:t xml:space="preserve">Fashion Museum. </w:t>
      </w:r>
      <w:r w:rsidR="004578F5">
        <w:rPr>
          <w:bCs/>
          <w:sz w:val="28"/>
          <w:szCs w:val="28"/>
          <w:lang w:val="en"/>
        </w:rPr>
        <w:t xml:space="preserve"> </w:t>
      </w:r>
      <w:r>
        <w:rPr>
          <w:lang w:val="en"/>
        </w:rPr>
        <w:t xml:space="preserve"> </w:t>
      </w:r>
      <w:r>
        <w:rPr>
          <w:bCs/>
          <w:sz w:val="28"/>
          <w:szCs w:val="28"/>
          <w:lang w:val="en"/>
        </w:rPr>
        <w:t>_моданавсегда в любую точку мира.</w:t>
      </w:r>
    </w:p>
    <w:p w14:paraId="5695D775" w14:textId="77777777" w:rsidR="0024327D" w:rsidRPr="00680BA5" w:rsidRDefault="00680BA5" w:rsidP="0024327D">
      <w:pPr>
        <w:ind w:firstLine="567"/>
        <w:jc w:val="both"/>
        <w:rPr>
          <w:rFonts w:ascii="Candara" w:hAnsi="Candara"/>
          <w:bCs/>
          <w:sz w:val="28"/>
          <w:szCs w:val="28"/>
        </w:rPr>
      </w:pPr>
      <w:r w:rsidRPr="00680BA5">
        <w:rPr>
          <w:bCs/>
          <w:sz w:val="28"/>
          <w:szCs w:val="28"/>
          <w:lang w:val="en"/>
        </w:rPr>
        <w:t>The author and curator of the project is an art historian, master of fine arts and designer-decorator Yuri Maltsev.</w:t>
      </w:r>
    </w:p>
    <w:p w14:paraId="4D7785E3" w14:textId="77777777" w:rsidR="00B65E35" w:rsidRDefault="00B65E35" w:rsidP="007F31E3">
      <w:pPr>
        <w:jc w:val="both"/>
        <w:rPr>
          <w:rFonts w:ascii="Candara" w:hAnsi="Candara"/>
          <w:sz w:val="28"/>
          <w:szCs w:val="28"/>
        </w:rPr>
      </w:pPr>
    </w:p>
    <w:p w14:paraId="7D58275C" w14:textId="77777777" w:rsidR="00B65E35" w:rsidRPr="008D4EEA" w:rsidRDefault="00B65E35" w:rsidP="00C34292">
      <w:pPr>
        <w:ind w:firstLine="567"/>
        <w:jc w:val="both"/>
        <w:rPr>
          <w:rFonts w:ascii="Candara" w:hAnsi="Candara"/>
          <w:sz w:val="28"/>
          <w:szCs w:val="28"/>
          <w:u w:val="single"/>
        </w:rPr>
      </w:pPr>
      <w:r w:rsidRPr="008D4EEA">
        <w:rPr>
          <w:sz w:val="28"/>
          <w:szCs w:val="28"/>
          <w:u w:val="single"/>
          <w:lang w:val="en"/>
        </w:rPr>
        <w:t xml:space="preserve">On press accreditation and for more information: </w:t>
      </w:r>
    </w:p>
    <w:p w14:paraId="39EAE2B8" w14:textId="77777777" w:rsidR="00B65E35" w:rsidRDefault="00B65E35" w:rsidP="008D4EEA">
      <w:pPr>
        <w:spacing w:after="0"/>
        <w:ind w:firstLine="567"/>
        <w:jc w:val="both"/>
        <w:rPr>
          <w:rFonts w:ascii="Candara" w:hAnsi="Candara"/>
          <w:sz w:val="28"/>
          <w:szCs w:val="28"/>
        </w:rPr>
      </w:pPr>
      <w:r>
        <w:rPr>
          <w:sz w:val="28"/>
          <w:szCs w:val="28"/>
          <w:lang w:val="en"/>
        </w:rPr>
        <w:t>PR-Service of the Mvc "Fashion Museum"</w:t>
      </w:r>
    </w:p>
    <w:p w14:paraId="03086EB6" w14:textId="77777777" w:rsidR="00B65E35" w:rsidRDefault="00B65E35" w:rsidP="008D4EEA">
      <w:pPr>
        <w:spacing w:after="0"/>
        <w:ind w:firstLine="567"/>
        <w:jc w:val="both"/>
        <w:rPr>
          <w:rFonts w:ascii="Candara" w:hAnsi="Candara"/>
          <w:sz w:val="28"/>
          <w:szCs w:val="28"/>
        </w:rPr>
      </w:pPr>
      <w:r>
        <w:rPr>
          <w:sz w:val="28"/>
          <w:szCs w:val="28"/>
          <w:lang w:val="en"/>
        </w:rPr>
        <w:t xml:space="preserve">Tatiana Nosacheva ( 7 499 270 42 61, </w:t>
      </w:r>
      <w:r w:rsidR="008D4EEA">
        <w:rPr>
          <w:sz w:val="28"/>
          <w:szCs w:val="28"/>
          <w:lang w:val="en"/>
        </w:rPr>
        <w:t>7 909 167 84 77</w:t>
      </w:r>
    </w:p>
    <w:p w14:paraId="758BE2A1" w14:textId="77777777" w:rsidR="00B65E35" w:rsidRPr="004F657F" w:rsidRDefault="00174991" w:rsidP="008D4EEA">
      <w:pPr>
        <w:spacing w:after="0"/>
        <w:ind w:firstLine="567"/>
        <w:jc w:val="both"/>
        <w:rPr>
          <w:rFonts w:ascii="Candara" w:hAnsi="Candara"/>
          <w:sz w:val="28"/>
          <w:szCs w:val="28"/>
        </w:rPr>
      </w:pPr>
      <w:hyperlink r:id="rId8" w:history="1">
        <w:r w:rsidR="00925E10" w:rsidRPr="0039391A">
          <w:rPr>
            <w:rStyle w:val="Hyperlink"/>
            <w:sz w:val="28"/>
            <w:szCs w:val="28"/>
            <w:lang w:val="en"/>
          </w:rPr>
          <w:t>fashion</w:t>
        </w:r>
      </w:hyperlink>
      <w:hyperlink r:id="rId9" w:history="1">
        <w:r w:rsidR="00925E10" w:rsidRPr="0039391A">
          <w:rPr>
            <w:rStyle w:val="Hyperlink"/>
            <w:sz w:val="28"/>
            <w:szCs w:val="28"/>
            <w:lang w:val="en"/>
          </w:rPr>
          <w:t>-</w:t>
        </w:r>
      </w:hyperlink>
      <w:hyperlink r:id="rId10" w:history="1">
        <w:r w:rsidR="00925E10" w:rsidRPr="0039391A">
          <w:rPr>
            <w:rStyle w:val="Hyperlink"/>
            <w:sz w:val="28"/>
            <w:szCs w:val="28"/>
            <w:lang w:val="en"/>
          </w:rPr>
          <w:t>cult</w:t>
        </w:r>
      </w:hyperlink>
      <w:hyperlink r:id="rId11" w:history="1">
        <w:r w:rsidR="00925E10" w:rsidRPr="0039391A">
          <w:rPr>
            <w:rStyle w:val="Hyperlink"/>
            <w:sz w:val="28"/>
            <w:szCs w:val="28"/>
            <w:lang w:val="en"/>
          </w:rPr>
          <w:t>s</w:t>
        </w:r>
      </w:hyperlink>
      <w:hyperlink r:id="rId12" w:history="1">
        <w:r w:rsidR="00925E10" w:rsidRPr="0039391A">
          <w:rPr>
            <w:rStyle w:val="Hyperlink"/>
            <w:sz w:val="28"/>
            <w:szCs w:val="28"/>
            <w:lang w:val="en"/>
          </w:rPr>
          <w:t>bk</w:t>
        </w:r>
      </w:hyperlink>
      <w:hyperlink r:id="rId13" w:history="1">
        <w:r w:rsidR="00925E10" w:rsidRPr="0039391A">
          <w:rPr>
            <w:rStyle w:val="Hyperlink"/>
            <w:sz w:val="28"/>
            <w:szCs w:val="28"/>
            <w:lang w:val="en"/>
          </w:rPr>
          <w:t>.</w:t>
        </w:r>
      </w:hyperlink>
      <w:r w:rsidR="008C3252">
        <w:rPr>
          <w:lang w:val="en"/>
        </w:rPr>
        <w:t xml:space="preserve"> </w:t>
      </w:r>
      <w:hyperlink r:id="rId14" w:history="1">
        <w:r w:rsidR="00925E10" w:rsidRPr="0039391A">
          <w:rPr>
            <w:rStyle w:val="Hyperlink"/>
            <w:sz w:val="28"/>
            <w:szCs w:val="28"/>
            <w:lang w:val="en"/>
          </w:rPr>
          <w:t>ru</w:t>
        </w:r>
      </w:hyperlink>
    </w:p>
    <w:p w14:paraId="12822245" w14:textId="77777777" w:rsidR="00925E10" w:rsidRPr="004F657F" w:rsidRDefault="00925E10" w:rsidP="008D4EEA">
      <w:pPr>
        <w:spacing w:after="0"/>
        <w:ind w:firstLine="567"/>
        <w:jc w:val="both"/>
        <w:rPr>
          <w:rFonts w:ascii="Candara" w:hAnsi="Candara"/>
          <w:sz w:val="28"/>
          <w:szCs w:val="28"/>
        </w:rPr>
      </w:pPr>
    </w:p>
    <w:p w14:paraId="25696B23" w14:textId="77777777" w:rsidR="00925E10" w:rsidRPr="004578F5" w:rsidRDefault="00925E10" w:rsidP="004578F5">
      <w:pPr>
        <w:spacing w:after="0"/>
        <w:ind w:firstLine="567"/>
        <w:jc w:val="both"/>
        <w:rPr>
          <w:rFonts w:ascii="Candara" w:hAnsi="Candara"/>
          <w:sz w:val="28"/>
          <w:szCs w:val="28"/>
          <w:u w:val="single"/>
        </w:rPr>
      </w:pPr>
      <w:r w:rsidRPr="00925E10">
        <w:rPr>
          <w:sz w:val="28"/>
          <w:szCs w:val="28"/>
          <w:u w:val="single"/>
          <w:lang w:val="en"/>
        </w:rPr>
        <w:t>Partners of the project:</w:t>
      </w:r>
    </w:p>
    <w:p w14:paraId="583FEEC9" w14:textId="77777777" w:rsidR="004578F5" w:rsidRDefault="00925E10" w:rsidP="004578F5">
      <w:pPr>
        <w:spacing w:after="0"/>
        <w:ind w:firstLine="567"/>
        <w:jc w:val="both"/>
        <w:rPr>
          <w:rFonts w:ascii="Candara" w:hAnsi="Candara"/>
          <w:sz w:val="28"/>
          <w:szCs w:val="28"/>
        </w:rPr>
      </w:pPr>
      <w:r>
        <w:rPr>
          <w:rFonts w:ascii="Candara" w:hAnsi="Candara"/>
          <w:noProof/>
          <w:sz w:val="28"/>
          <w:szCs w:val="28"/>
          <w:lang w:eastAsia="ru-RU" w:bidi="ar-SA"/>
        </w:rPr>
        <w:lastRenderedPageBreak/>
        <w:drawing>
          <wp:inline distT="0" distB="0" distL="0" distR="0" wp14:anchorId="2608B992" wp14:editId="37C3E04B">
            <wp:extent cx="1690358" cy="817245"/>
            <wp:effectExtent l="0" t="0" r="5715"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3450" cy="852583"/>
                    </a:xfrm>
                    <a:prstGeom prst="rect">
                      <a:avLst/>
                    </a:prstGeom>
                    <a:noFill/>
                  </pic:spPr>
                </pic:pic>
              </a:graphicData>
            </a:graphic>
          </wp:inline>
        </w:drawing>
      </w:r>
      <w:r>
        <w:rPr>
          <w:rFonts w:ascii="Candara" w:hAnsi="Candara"/>
          <w:sz w:val="28"/>
          <w:szCs w:val="28"/>
        </w:rPr>
        <w:t xml:space="preserve"> </w:t>
      </w:r>
      <w:r w:rsidR="00635118">
        <w:rPr>
          <w:rFonts w:ascii="Candara" w:hAnsi="Candara"/>
          <w:noProof/>
          <w:sz w:val="28"/>
          <w:szCs w:val="28"/>
          <w:lang w:eastAsia="ru-RU" w:bidi="ar-SA"/>
        </w:rPr>
        <w:drawing>
          <wp:inline distT="0" distB="0" distL="0" distR="0" wp14:anchorId="7080774F" wp14:editId="0B6DF848">
            <wp:extent cx="2187550" cy="640715"/>
            <wp:effectExtent l="0" t="0" r="381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topical_blac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5655" cy="692880"/>
                    </a:xfrm>
                    <a:prstGeom prst="rect">
                      <a:avLst/>
                    </a:prstGeom>
                  </pic:spPr>
                </pic:pic>
              </a:graphicData>
            </a:graphic>
          </wp:inline>
        </w:drawing>
      </w:r>
      <w:r w:rsidR="004578F5" w:rsidRPr="004578F5">
        <w:rPr>
          <w:rFonts w:ascii="Candara" w:hAnsi="Candara"/>
          <w:noProof/>
          <w:sz w:val="28"/>
          <w:szCs w:val="28"/>
          <w:lang w:eastAsia="ru-RU" w:bidi="ar-SA"/>
        </w:rPr>
        <w:drawing>
          <wp:inline distT="0" distB="0" distL="0" distR="0" wp14:anchorId="14DA88E6" wp14:editId="1EC28F83">
            <wp:extent cx="1504950" cy="970683"/>
            <wp:effectExtent l="0" t="0" r="0" b="1270"/>
            <wp:docPr id="10" name="Рисунок 10" descr="G. P. Wisniewska College of Musical and Theatr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олледж музыкально-театрального искусства имени Г. П. Вишневской"/>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9145" cy="986288"/>
                    </a:xfrm>
                    <a:prstGeom prst="rect">
                      <a:avLst/>
                    </a:prstGeom>
                    <a:noFill/>
                    <a:ln>
                      <a:noFill/>
                    </a:ln>
                  </pic:spPr>
                </pic:pic>
              </a:graphicData>
            </a:graphic>
          </wp:inline>
        </w:drawing>
      </w:r>
    </w:p>
    <w:p w14:paraId="27B88364" w14:textId="77777777" w:rsidR="004578F5" w:rsidRDefault="004578F5" w:rsidP="004578F5">
      <w:pPr>
        <w:spacing w:after="0"/>
        <w:ind w:firstLine="567"/>
        <w:jc w:val="both"/>
        <w:rPr>
          <w:rFonts w:ascii="Candara" w:hAnsi="Candara"/>
          <w:sz w:val="28"/>
          <w:szCs w:val="28"/>
        </w:rPr>
      </w:pPr>
    </w:p>
    <w:p w14:paraId="6C955C28" w14:textId="77777777" w:rsidR="004578F5" w:rsidRPr="00925E10" w:rsidRDefault="004578F5" w:rsidP="004578F5">
      <w:pPr>
        <w:spacing w:after="0"/>
        <w:ind w:firstLine="567"/>
        <w:jc w:val="both"/>
        <w:rPr>
          <w:rFonts w:ascii="Candara" w:hAnsi="Candara"/>
          <w:sz w:val="28"/>
          <w:szCs w:val="28"/>
        </w:rPr>
      </w:pPr>
      <w:r w:rsidRPr="004578F5">
        <w:rPr>
          <w:rFonts w:ascii="Candara" w:hAnsi="Candara"/>
          <w:noProof/>
          <w:sz w:val="28"/>
          <w:szCs w:val="28"/>
          <w:lang w:eastAsia="ru-RU" w:bidi="ar-SA"/>
        </w:rPr>
        <w:drawing>
          <wp:inline distT="0" distB="0" distL="0" distR="0" wp14:anchorId="290851A8" wp14:editId="3F31754B">
            <wp:extent cx="1884129" cy="647700"/>
            <wp:effectExtent l="0" t="0" r="1905" b="0"/>
            <wp:docPr id="11" name="Рисунок 11" descr="http://mghu.ru/wp-content/uploads/2018/12/logo-sl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ghu.ru/wp-content/uploads/2018/12/logo-slide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0754" cy="653415"/>
                    </a:xfrm>
                    <a:prstGeom prst="rect">
                      <a:avLst/>
                    </a:prstGeom>
                    <a:noFill/>
                    <a:ln>
                      <a:noFill/>
                    </a:ln>
                  </pic:spPr>
                </pic:pic>
              </a:graphicData>
            </a:graphic>
          </wp:inline>
        </w:drawing>
      </w:r>
      <w:r w:rsidR="0081119C">
        <w:rPr>
          <w:rFonts w:ascii="Candara" w:hAnsi="Candara"/>
          <w:sz w:val="28"/>
          <w:szCs w:val="28"/>
        </w:rPr>
        <w:t xml:space="preserve"> </w:t>
      </w:r>
      <w:r w:rsidR="0081119C">
        <w:rPr>
          <w:rFonts w:ascii="Candara" w:hAnsi="Candara"/>
          <w:noProof/>
          <w:sz w:val="28"/>
          <w:szCs w:val="28"/>
          <w:lang w:eastAsia="ru-RU" w:bidi="ar-SA"/>
        </w:rPr>
        <w:drawing>
          <wp:inline distT="0" distB="0" distL="0" distR="0" wp14:anchorId="676DA139" wp14:editId="73CF05E2">
            <wp:extent cx="2488100" cy="1171575"/>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Альфа-Капитал Лого.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49002" cy="1247339"/>
                    </a:xfrm>
                    <a:prstGeom prst="rect">
                      <a:avLst/>
                    </a:prstGeom>
                  </pic:spPr>
                </pic:pic>
              </a:graphicData>
            </a:graphic>
          </wp:inline>
        </w:drawing>
      </w:r>
    </w:p>
    <w:p w14:paraId="38FD59A7" w14:textId="77777777" w:rsidR="00B65E35" w:rsidRDefault="00B65E35" w:rsidP="00C34292">
      <w:pPr>
        <w:ind w:firstLine="567"/>
        <w:jc w:val="both"/>
        <w:rPr>
          <w:rFonts w:ascii="Candara" w:hAnsi="Candara"/>
          <w:sz w:val="28"/>
          <w:szCs w:val="28"/>
        </w:rPr>
      </w:pPr>
    </w:p>
    <w:p w14:paraId="6A651D87" w14:textId="77777777" w:rsidR="008D4EEA" w:rsidRPr="008D4EEA" w:rsidRDefault="008D4EEA" w:rsidP="00C34292">
      <w:pPr>
        <w:ind w:firstLine="567"/>
        <w:jc w:val="both"/>
        <w:rPr>
          <w:rFonts w:ascii="Candara" w:hAnsi="Candara"/>
          <w:sz w:val="28"/>
          <w:szCs w:val="28"/>
          <w:u w:val="single"/>
        </w:rPr>
      </w:pPr>
      <w:r w:rsidRPr="008D4EEA">
        <w:rPr>
          <w:sz w:val="28"/>
          <w:szCs w:val="28"/>
          <w:u w:val="single"/>
          <w:lang w:val="en"/>
        </w:rPr>
        <w:t>Information about the Fashion Museum:</w:t>
      </w:r>
    </w:p>
    <w:p w14:paraId="442AB748" w14:textId="77777777" w:rsidR="008D4EEA" w:rsidRDefault="008D4EEA" w:rsidP="008D4EEA">
      <w:pPr>
        <w:ind w:firstLine="567"/>
        <w:jc w:val="both"/>
        <w:rPr>
          <w:rFonts w:ascii="Candara" w:hAnsi="Candara"/>
          <w:sz w:val="28"/>
          <w:szCs w:val="28"/>
        </w:rPr>
      </w:pPr>
      <w:r w:rsidRPr="008D4EEA">
        <w:rPr>
          <w:sz w:val="28"/>
          <w:szCs w:val="28"/>
          <w:lang w:val="en"/>
        </w:rPr>
        <w:t>The Museum of Fashion is the first museum in Russia dedicated to the study, research and popularization of the history of fashion as an important part and phenomenon of material culture. The Fashion Museum's collection includes dresses, costumes, hats,</w:t>
      </w:r>
      <w:r>
        <w:rPr>
          <w:sz w:val="28"/>
          <w:szCs w:val="28"/>
          <w:lang w:val="en"/>
        </w:rPr>
        <w:t>в.</w:t>
      </w:r>
      <w:r>
        <w:rPr>
          <w:lang w:val="en"/>
        </w:rPr>
        <w:t xml:space="preserve"> accessories and shoes from the late 19th</w:t>
      </w:r>
      <w:r w:rsidRPr="008D4EEA">
        <w:rPr>
          <w:sz w:val="28"/>
          <w:szCs w:val="28"/>
          <w:lang w:val="en"/>
        </w:rPr>
        <w:t xml:space="preserve"> and 20th</w:t>
      </w:r>
      <w:r>
        <w:rPr>
          <w:lang w:val="en"/>
        </w:rPr>
        <w:t xml:space="preserve"> centuries and has more than two thousand exhibits.</w:t>
      </w:r>
    </w:p>
    <w:p w14:paraId="35C62CEF" w14:textId="77777777" w:rsidR="005A5DE9" w:rsidRPr="005A5DE9" w:rsidRDefault="005A5DE9" w:rsidP="005A5DE9">
      <w:pPr>
        <w:jc w:val="both"/>
        <w:rPr>
          <w:rFonts w:ascii="Candara" w:hAnsi="Candara"/>
          <w:sz w:val="28"/>
          <w:szCs w:val="28"/>
        </w:rPr>
      </w:pPr>
      <w:r>
        <w:rPr>
          <w:sz w:val="28"/>
          <w:szCs w:val="28"/>
          <w:lang w:val="en"/>
        </w:rPr>
        <w:t xml:space="preserve">Сайт музея: </w:t>
      </w:r>
      <w:r w:rsidRPr="00257036">
        <w:rPr>
          <w:b/>
          <w:sz w:val="28"/>
          <w:szCs w:val="28"/>
          <w:lang w:val="en"/>
        </w:rPr>
        <w:t>http</w:t>
      </w:r>
      <w:r w:rsidRPr="00257036">
        <w:rPr>
          <w:b/>
          <w:bCs/>
          <w:sz w:val="28"/>
          <w:szCs w:val="28"/>
          <w:lang w:val="en"/>
        </w:rPr>
        <w:t>://</w:t>
      </w:r>
      <w:r w:rsidRPr="00257036">
        <w:rPr>
          <w:b/>
          <w:sz w:val="28"/>
          <w:szCs w:val="28"/>
          <w:lang w:val="en"/>
        </w:rPr>
        <w:t>fashion</w:t>
      </w:r>
      <w:r w:rsidRPr="00257036">
        <w:rPr>
          <w:b/>
          <w:bCs/>
          <w:sz w:val="28"/>
          <w:szCs w:val="28"/>
          <w:lang w:val="en"/>
        </w:rPr>
        <w:t>-</w:t>
      </w:r>
      <w:r w:rsidRPr="00257036">
        <w:rPr>
          <w:b/>
          <w:sz w:val="28"/>
          <w:szCs w:val="28"/>
          <w:lang w:val="en"/>
        </w:rPr>
        <w:t>museum</w:t>
      </w:r>
      <w:r w:rsidRPr="00257036">
        <w:rPr>
          <w:b/>
          <w:bCs/>
          <w:sz w:val="28"/>
          <w:szCs w:val="28"/>
          <w:lang w:val="en"/>
        </w:rPr>
        <w:t>.</w:t>
      </w:r>
      <w:r>
        <w:rPr>
          <w:lang w:val="en"/>
        </w:rPr>
        <w:t xml:space="preserve"> </w:t>
      </w:r>
      <w:r w:rsidRPr="00257036">
        <w:rPr>
          <w:b/>
          <w:sz w:val="28"/>
          <w:szCs w:val="28"/>
          <w:lang w:val="en"/>
        </w:rPr>
        <w:t>ru</w:t>
      </w:r>
    </w:p>
    <w:p w14:paraId="0EB69642" w14:textId="45AE7273" w:rsidR="00AC4039" w:rsidRPr="008A6AA0" w:rsidRDefault="005A5DE9" w:rsidP="00D463DB">
      <w:pPr>
        <w:jc w:val="both"/>
        <w:rPr>
          <w:rFonts w:ascii="Candara" w:hAnsi="Candara"/>
          <w:sz w:val="28"/>
          <w:szCs w:val="28"/>
        </w:rPr>
      </w:pPr>
      <w:r>
        <w:rPr>
          <w:sz w:val="28"/>
          <w:szCs w:val="28"/>
          <w:lang w:val="en"/>
        </w:rPr>
        <w:t>Living Yard, Ilyinka St., 4th Street, entrance from Crystal Lane</w:t>
      </w:r>
    </w:p>
    <w:sectPr w:rsidR="00AC4039" w:rsidRPr="008A6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A0"/>
    <w:rsid w:val="00174991"/>
    <w:rsid w:val="0022637E"/>
    <w:rsid w:val="0024327D"/>
    <w:rsid w:val="00253CC4"/>
    <w:rsid w:val="00257036"/>
    <w:rsid w:val="00295332"/>
    <w:rsid w:val="002F3567"/>
    <w:rsid w:val="00361430"/>
    <w:rsid w:val="00366326"/>
    <w:rsid w:val="00417F62"/>
    <w:rsid w:val="004578F5"/>
    <w:rsid w:val="004A192B"/>
    <w:rsid w:val="004F657F"/>
    <w:rsid w:val="0057307D"/>
    <w:rsid w:val="005A5DE9"/>
    <w:rsid w:val="00635118"/>
    <w:rsid w:val="00654DE2"/>
    <w:rsid w:val="00680BA5"/>
    <w:rsid w:val="006C2A59"/>
    <w:rsid w:val="006F0272"/>
    <w:rsid w:val="006F3D46"/>
    <w:rsid w:val="00753323"/>
    <w:rsid w:val="007F31E3"/>
    <w:rsid w:val="0081119C"/>
    <w:rsid w:val="0087652D"/>
    <w:rsid w:val="008A6AA0"/>
    <w:rsid w:val="008C3252"/>
    <w:rsid w:val="008D0F4C"/>
    <w:rsid w:val="008D4EEA"/>
    <w:rsid w:val="00925E10"/>
    <w:rsid w:val="009664BD"/>
    <w:rsid w:val="009D0607"/>
    <w:rsid w:val="00A033F1"/>
    <w:rsid w:val="00A07DCA"/>
    <w:rsid w:val="00AC4039"/>
    <w:rsid w:val="00B65E35"/>
    <w:rsid w:val="00BB02BE"/>
    <w:rsid w:val="00C34292"/>
    <w:rsid w:val="00C408DD"/>
    <w:rsid w:val="00C83106"/>
    <w:rsid w:val="00D463DB"/>
    <w:rsid w:val="00E1494B"/>
    <w:rsid w:val="00F0146E"/>
    <w:rsid w:val="00F12599"/>
    <w:rsid w:val="00F66634"/>
    <w:rsid w:val="00F97538"/>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9CD7"/>
  <w15:chartTrackingRefBased/>
  <w15:docId w15:val="{BD9021EE-C56A-448A-AD97-43625404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EEA"/>
    <w:rPr>
      <w:color w:val="0563C1" w:themeColor="hyperlink"/>
      <w:u w:val="single"/>
    </w:rPr>
  </w:style>
  <w:style w:type="character" w:customStyle="1" w:styleId="UnresolvedMention1">
    <w:name w:val="Unresolved Mention1"/>
    <w:basedOn w:val="DefaultParagraphFont"/>
    <w:uiPriority w:val="99"/>
    <w:semiHidden/>
    <w:unhideWhenUsed/>
    <w:rsid w:val="008D4EEA"/>
    <w:rPr>
      <w:color w:val="605E5C"/>
      <w:shd w:val="clear" w:color="auto" w:fill="E1DFDD"/>
    </w:rPr>
  </w:style>
  <w:style w:type="character" w:styleId="PlaceholderText">
    <w:name w:val="Placeholder Text"/>
    <w:basedOn w:val="DefaultParagraphFont"/>
    <w:uiPriority w:val="99"/>
    <w:semiHidden/>
    <w:rsid w:val="001749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639376">
      <w:bodyDiv w:val="1"/>
      <w:marLeft w:val="0"/>
      <w:marRight w:val="0"/>
      <w:marTop w:val="0"/>
      <w:marBottom w:val="0"/>
      <w:divBdr>
        <w:top w:val="none" w:sz="0" w:space="0" w:color="auto"/>
        <w:left w:val="none" w:sz="0" w:space="0" w:color="auto"/>
        <w:bottom w:val="none" w:sz="0" w:space="0" w:color="auto"/>
        <w:right w:val="none" w:sz="0" w:space="0" w:color="auto"/>
      </w:divBdr>
      <w:divsChild>
        <w:div w:id="140848133">
          <w:marLeft w:val="0"/>
          <w:marRight w:val="0"/>
          <w:marTop w:val="0"/>
          <w:marBottom w:val="660"/>
          <w:divBdr>
            <w:top w:val="none" w:sz="0" w:space="0" w:color="auto"/>
            <w:left w:val="none" w:sz="0" w:space="0" w:color="auto"/>
            <w:bottom w:val="none" w:sz="0" w:space="0" w:color="auto"/>
            <w:right w:val="none" w:sz="0" w:space="0" w:color="auto"/>
          </w:divBdr>
        </w:div>
        <w:div w:id="1678461097">
          <w:marLeft w:val="0"/>
          <w:marRight w:val="0"/>
          <w:marTop w:val="0"/>
          <w:marBottom w:val="660"/>
          <w:divBdr>
            <w:top w:val="none" w:sz="0" w:space="0" w:color="auto"/>
            <w:left w:val="none" w:sz="0" w:space="0" w:color="auto"/>
            <w:bottom w:val="none" w:sz="0" w:space="0" w:color="auto"/>
            <w:right w:val="none" w:sz="0" w:space="0" w:color="auto"/>
          </w:divBdr>
        </w:div>
        <w:div w:id="462502417">
          <w:marLeft w:val="0"/>
          <w:marRight w:val="0"/>
          <w:marTop w:val="0"/>
          <w:marBottom w:val="6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shion-kult@bk.ru" TargetMode="External"/><Relationship Id="rId13" Type="http://schemas.openxmlformats.org/officeDocument/2006/relationships/hyperlink" Target="mailto:fashion-kult@bk.ru"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g"/><Relationship Id="rId12" Type="http://schemas.openxmlformats.org/officeDocument/2006/relationships/hyperlink" Target="mailto:fashion-kult@bk.ru"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fashion-kult@bk.ru" TargetMode="External"/><Relationship Id="rId5" Type="http://schemas.openxmlformats.org/officeDocument/2006/relationships/image" Target="media/image2.png"/><Relationship Id="rId15" Type="http://schemas.openxmlformats.org/officeDocument/2006/relationships/image" Target="media/image5.png"/><Relationship Id="rId10" Type="http://schemas.openxmlformats.org/officeDocument/2006/relationships/hyperlink" Target="mailto:fashion-kult@bk.ru" TargetMode="External"/><Relationship Id="rId19" Type="http://schemas.openxmlformats.org/officeDocument/2006/relationships/image" Target="media/image9.jpeg"/><Relationship Id="rId4" Type="http://schemas.openxmlformats.org/officeDocument/2006/relationships/image" Target="media/image1.wmf"/><Relationship Id="rId9" Type="http://schemas.openxmlformats.org/officeDocument/2006/relationships/hyperlink" Target="mailto:fashion-kult@bk.ru" TargetMode="External"/><Relationship Id="rId14" Type="http://schemas.openxmlformats.org/officeDocument/2006/relationships/hyperlink" Target="mailto:fashion-kult@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4195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Уханова</dc:creator>
  <cp:keywords/>
  <dc:description/>
  <cp:lastModifiedBy>bee stitt</cp:lastModifiedBy>
  <cp:revision>1</cp:revision>
  <dcterms:created xsi:type="dcterms:W3CDTF">2019-11-12T10:04:00Z</dcterms:created>
  <dcterms:modified xsi:type="dcterms:W3CDTF">2020-11-30T15:07:00Z</dcterms:modified>
</cp:coreProperties>
</file>